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numPr>
          <w:ilvl w:val="0"/>
          <w:numId w:val="2"/>
        </w:numPr>
        <w:spacing w:before="240" w:after="120"/>
        <w:jc w:val="center"/>
        <w:rPr/>
      </w:pPr>
      <w:r>
        <w:rPr/>
        <w:t>MATURITNÍ pojmy PROFILOVÉ ČÁSTI ÚSTNÍ ZKOUŠKY ZE ZEMĚPISU</w:t>
      </w:r>
    </w:p>
    <w:p>
      <w:pPr>
        <w:pStyle w:val="Nadpis1"/>
        <w:numPr>
          <w:ilvl w:val="0"/>
          <w:numId w:val="2"/>
        </w:numPr>
        <w:jc w:val="center"/>
        <w:rPr/>
      </w:pPr>
      <w:r>
        <w:rPr/>
        <w:t>školní rok 2017/2018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kaldera, Narvik, HDP, rwandská genocida, Vltavská kaskáda, Ararat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sk</w:t>
      </w:r>
      <w:r>
        <w:rPr>
          <w:rFonts w:ascii="Calibri" w:hAnsi="Calibri"/>
          <w:color w:val="000000"/>
        </w:rPr>
        <w:t>leníkový efekt, firn, Padánie, levná vlajka, reinkarnace, ETA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meteor, první fáze demografické revoluce, Bajkonur, el Niňo, Banát, segregace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perihélium, azimutální zobrazení, rusifikace, Atomium, Samsung, zimní monzun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anticyklona, semitohamitská jazyková skupina, Porúří, mormon, metropolizace, Tataři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geoid, meseta, Zlaté písky, ekonomická transformace, Anatolie, endemit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supernova, šelf, význam průlivů a průplavů, reformace, Krakatoa, Tamilové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atol, ozonosféra, kanton, Donbas, Sinhálci, Angor Wat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heliocentrismus, salinita, permafrost, centrálně plánovaná ekonomika, Kašmír, palma olejná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Klaudyánova mapa, litosféra, Berlínská zeď, obilný pás, Dalajláma, OPEC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zatmění Měsíce, slapové jevy, Machu Picchu, puszta, Velký skok, diecéze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Chichén itzá, polární den, magnitudo, Pentagon, Údolí králů, Poberounská subprovincie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středooceánský hřbet, Sámové, drogové kartely, Mohorovičičova plocha diskontiuinty, oligarcha, Palestina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hlubokomořský příkop, Vättern, Bos-Wash, svahilština, letní monzun, Lukašenko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galaxie, izočára, Solná komora, Kaliningradská oblast, čínská diaspora, Bollywood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Silicon valley, hydrologický cyklus, pěstování bavlny, ekliptika, šintoismus, Vyše</w:t>
      </w:r>
      <w:r>
        <w:rPr>
          <w:rFonts w:ascii="Calibri" w:hAnsi="Calibri"/>
          <w:color w:val="000000"/>
        </w:rPr>
        <w:t>g</w:t>
      </w:r>
      <w:r>
        <w:rPr>
          <w:rFonts w:ascii="Calibri" w:hAnsi="Calibri"/>
          <w:color w:val="000000"/>
        </w:rPr>
        <w:t>r</w:t>
      </w:r>
      <w:r>
        <w:rPr>
          <w:rFonts w:ascii="Calibri" w:hAnsi="Calibri"/>
          <w:color w:val="000000"/>
        </w:rPr>
        <w:t>á</w:t>
      </w:r>
      <w:r>
        <w:rPr>
          <w:rFonts w:ascii="Calibri" w:hAnsi="Calibri"/>
          <w:color w:val="000000"/>
        </w:rPr>
        <w:t>dská čtyřka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Levanta, Serengeti, precese zemské osy, mapa malého měřítka, reliktní jezera, Frankokanaďané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desertifikace, dopravní uzel, Guantánamo, ozonová díra, šíita, Pravčická brána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Midland, Inuité, macchie, meandr, latinos, Botnický záliv (brakická voda)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hurikán, artéská voda, urbanizace, arabské jaro, srážkový stín, Masajové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 xml:space="preserve">Sundský šelf, </w:t>
      </w:r>
      <w:r>
        <w:rPr>
          <w:rFonts w:ascii="Calibri" w:hAnsi="Calibri"/>
          <w:color w:val="000000"/>
        </w:rPr>
        <w:t>H</w:t>
      </w:r>
      <w:r>
        <w:rPr>
          <w:rFonts w:ascii="Calibri" w:hAnsi="Calibri"/>
          <w:color w:val="000000"/>
        </w:rPr>
        <w:t>okaido, fosfáty, tektonická jezera, Kreml, koka pravá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mestic, černozemě, Bělověža, cyrilice, APEC, kryptodeprese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hlavní evropské rozvodí, vznik Islandu, Coriolisova síla, centrálně plánovaná ekonomika, zeměpisná délka, NAFTA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stará průmyslová oblast, Maracaná, metoda anamorfózy, přeměněné horniny, koptové, Somaliland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artéská voda, Horní Slezsko, Transsibiřská magistrála, ropné písky, gastarbeiter, kojenecká úmrtnost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migrační saldo, exosféra, permafrost, brexit, Plitvička, Tádž Mahal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Maoři, Šinkanzen, pravoslaví, Podněstří, tsunami, divergentní rozh</w:t>
      </w:r>
      <w:r>
        <w:rPr>
          <w:rFonts w:ascii="Calibri" w:hAnsi="Calibri"/>
          <w:color w:val="000000"/>
        </w:rPr>
        <w:t>r</w:t>
      </w:r>
      <w:r>
        <w:rPr>
          <w:rFonts w:ascii="Calibri" w:hAnsi="Calibri"/>
          <w:color w:val="000000"/>
        </w:rPr>
        <w:t>aní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>vznik pohoří Alpy, klima, povodí, apartheid, Asuánská přehrada, IRA</w:t>
      </w:r>
    </w:p>
    <w:p>
      <w:pPr>
        <w:pStyle w:val="Tlotextu"/>
        <w:numPr>
          <w:ilvl w:val="0"/>
          <w:numId w:val="3"/>
        </w:numPr>
        <w:jc w:val="both"/>
        <w:rPr/>
      </w:pPr>
      <w:r>
        <w:rPr>
          <w:rFonts w:ascii="Calibri" w:hAnsi="Calibri"/>
          <w:color w:val="000000"/>
        </w:rPr>
        <w:t xml:space="preserve">Schengen, </w:t>
      </w:r>
      <w:r>
        <w:rPr>
          <w:rFonts w:ascii="Calibri" w:hAnsi="Calibri"/>
          <w:color w:val="000000"/>
        </w:rPr>
        <w:t>Euromajdan</w:t>
      </w:r>
      <w:r>
        <w:rPr>
          <w:rFonts w:ascii="Calibri" w:hAnsi="Calibri"/>
          <w:color w:val="000000"/>
        </w:rPr>
        <w:t>, krvavé diamanty, Srebrenica, Berbeři, kerný přesmyk</w:t>
      </w:r>
    </w:p>
    <w:p>
      <w:pPr>
        <w:pStyle w:val="Tlotextu"/>
        <w:numPr>
          <w:ilvl w:val="0"/>
          <w:numId w:val="3"/>
        </w:numPr>
        <w:spacing w:before="0" w:after="140"/>
        <w:jc w:val="both"/>
        <w:rPr/>
      </w:pPr>
      <w:r>
        <w:rPr>
          <w:rFonts w:ascii="Calibri" w:hAnsi="Calibri"/>
          <w:color w:val="000000"/>
        </w:rPr>
        <w:t>astenosféra, Boko Haram, estuár, Medina, Vlámové, Sudety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3122"/>
    <w:pPr>
      <w:widowControl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eastAsia="zh-CN" w:bidi="hi-IN" w:val="cs-CZ"/>
    </w:rPr>
  </w:style>
  <w:style w:type="paragraph" w:styleId="Nadpis1">
    <w:name w:val="Heading 1"/>
    <w:basedOn w:val="Nadpis"/>
    <w:next w:val="Tlotextu"/>
    <w:link w:val="Heading1Char"/>
    <w:uiPriority w:val="99"/>
    <w:qFormat/>
    <w:rsid w:val="002d3122"/>
    <w:pPr>
      <w:numPr>
        <w:ilvl w:val="0"/>
        <w:numId w:val="1"/>
      </w:numPr>
      <w:outlineLvl w:val="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216013"/>
    <w:rPr>
      <w:rFonts w:ascii="Cambria" w:hAnsi="Cambria" w:eastAsia="" w:asciiTheme="majorHAnsi" w:eastAsiaTheme="majorEastAsia" w:hAnsiTheme="majorHAnsi"/>
      <w:b/>
      <w:bCs/>
      <w:sz w:val="32"/>
      <w:szCs w:val="29"/>
      <w:lang w:eastAsia="zh-CN" w:bidi="hi-IN"/>
    </w:rPr>
  </w:style>
  <w:style w:type="character" w:styleId="Symbolyproslovn" w:customStyle="1">
    <w:name w:val="Symboly pro číslování"/>
    <w:uiPriority w:val="99"/>
    <w:qFormat/>
    <w:rsid w:val="002d3122"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216013"/>
    <w:rPr>
      <w:sz w:val="24"/>
      <w:szCs w:val="21"/>
      <w:lang w:eastAsia="zh-C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Nadpis" w:customStyle="1">
    <w:name w:val="Nadpis"/>
    <w:basedOn w:val="Normal"/>
    <w:next w:val="Tlotextu"/>
    <w:uiPriority w:val="99"/>
    <w:qFormat/>
    <w:rsid w:val="002d3122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2d3122"/>
    <w:pPr>
      <w:spacing w:lineRule="auto" w:line="288" w:before="0" w:after="140"/>
    </w:pPr>
    <w:rPr/>
  </w:style>
  <w:style w:type="paragraph" w:styleId="Seznam">
    <w:name w:val="List"/>
    <w:basedOn w:val="Tlotextu"/>
    <w:uiPriority w:val="99"/>
    <w:rsid w:val="002d3122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2d3122"/>
    <w:pPr>
      <w:suppressLineNumbers/>
    </w:pPr>
    <w:rPr/>
  </w:style>
  <w:style w:type="paragraph" w:styleId="Caption">
    <w:name w:val="caption"/>
    <w:basedOn w:val="Normal"/>
    <w:uiPriority w:val="99"/>
    <w:qFormat/>
    <w:rsid w:val="002d3122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Application>LibreOffice/5.2.2.2$Windows_x86 LibreOffice_project/8f96e87c890bf8fa77463cd4b640a2312823f3ad</Application>
  <Pages>2</Pages>
  <Words>308</Words>
  <Characters>2224</Characters>
  <CharactersWithSpaces>2470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2018-03-15T12:47:00Z</dcterms:created>
  <dc:creator/>
  <dc:description/>
  <dc:language>cs-CZ</dc:language>
  <cp:lastModifiedBy/>
  <cp:lastPrinted>2018-03-15T12:45:00Z</cp:lastPrinted>
  <dcterms:modified xsi:type="dcterms:W3CDTF">2018-04-03T13:27:54Z</dcterms:modified>
  <cp:revision>3</cp:revision>
  <dc:subject/>
  <dc:title>MATURITNÍ pojmy PROFILOVÉ ČÁSTI ÚSTNÍ ZKOUŠKY ZE ZEMĚPISU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