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722" w:rsidRDefault="00D04722" w:rsidP="00D047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 Light" w:hAnsi="Calibri Light" w:cs="Calibri Light"/>
          <w:color w:val="2F5496"/>
          <w:sz w:val="26"/>
          <w:szCs w:val="26"/>
        </w:rPr>
        <w:t>Další zajímavá místa:</w:t>
      </w:r>
      <w:r>
        <w:rPr>
          <w:rStyle w:val="eop"/>
          <w:rFonts w:ascii="Calibri Light" w:hAnsi="Calibri Light" w:cs="Calibri Light"/>
          <w:color w:val="2F5496"/>
          <w:sz w:val="26"/>
          <w:szCs w:val="26"/>
        </w:rPr>
        <w:t> </w:t>
      </w:r>
    </w:p>
    <w:p w:rsidR="00D04722" w:rsidRDefault="00D04722" w:rsidP="00D04722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spellingerror"/>
          <w:rFonts w:ascii="Calibri" w:hAnsi="Calibri" w:cs="Calibri"/>
          <w:sz w:val="22"/>
          <w:szCs w:val="22"/>
        </w:rPr>
        <w:t>Montjuic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04722" w:rsidRDefault="00D04722" w:rsidP="00D047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Kopec nad Barcelonou, kde se nachází palác, botanická zahrada a další parky, olympijský stadion,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Poble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Espanyol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(španělská vesnice), Museu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Nacional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d’Art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de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Catalunya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,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Fundació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Joan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Miró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 Nahoru jezdí lanovka – součást MHD.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04722" w:rsidRDefault="00D04722" w:rsidP="00D04722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Camp Nou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04722" w:rsidRDefault="00D04722" w:rsidP="00D047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Stadion FC Barcelona. Vstupné od 25 EUR (lepší rezervovat přes internet).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04722" w:rsidRDefault="00D04722" w:rsidP="00D047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r:id="rId5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http://www.fcbarcelona.com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04722" w:rsidRDefault="00D04722" w:rsidP="00D04722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spellingerror"/>
          <w:rFonts w:ascii="Calibri" w:hAnsi="Calibri" w:cs="Calibri"/>
          <w:sz w:val="22"/>
          <w:szCs w:val="22"/>
        </w:rPr>
        <w:t>L´Aquarium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04722" w:rsidRDefault="00D04722" w:rsidP="00D047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Akvárium v blízkosti La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Rambla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 Vstupné 21 EUR.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04722" w:rsidRDefault="00D04722" w:rsidP="00D047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r:id="rId6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https://www.aquariumbcn.com/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04722" w:rsidRDefault="00D04722" w:rsidP="00D04722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Museu Picasso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04722" w:rsidRDefault="00D04722" w:rsidP="00D047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Muzeum věnované Pablu Picassovi. Vstupné 7 EUR s ISIC, 12 EUR bez ISIC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04722" w:rsidRDefault="00D04722" w:rsidP="00D047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r:id="rId7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http://www.museupicasso.bcn.cat/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04722" w:rsidRDefault="00D04722" w:rsidP="00D04722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spellingerror"/>
          <w:rFonts w:ascii="Calibri" w:hAnsi="Calibri" w:cs="Calibri"/>
          <w:sz w:val="22"/>
          <w:szCs w:val="22"/>
        </w:rPr>
        <w:t>Parc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de la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Ciutadella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,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Parc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Zoologic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de Barcelona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04722" w:rsidRDefault="00D04722" w:rsidP="00D047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r:id="rId8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https://www.zoobarcelona.cat/ca/plan-your-visit/entrades-i-abonaments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04722" w:rsidRDefault="00D04722" w:rsidP="00D04722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spellingerror"/>
          <w:rFonts w:ascii="Calibri" w:hAnsi="Calibri" w:cs="Calibri"/>
          <w:sz w:val="22"/>
          <w:szCs w:val="22"/>
        </w:rPr>
        <w:t>Tibidabo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04722" w:rsidRDefault="00D04722" w:rsidP="00D047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Kopec s výhledem na Barcelonu, kostel, pouť.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04722" w:rsidRDefault="00D04722" w:rsidP="00D047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 Light" w:hAnsi="Calibri Light" w:cs="Calibri Light"/>
          <w:color w:val="2F5496"/>
          <w:sz w:val="26"/>
          <w:szCs w:val="26"/>
        </w:rPr>
        <w:t>Nejznámější </w:t>
      </w:r>
      <w:proofErr w:type="spellStart"/>
      <w:r>
        <w:rPr>
          <w:rStyle w:val="spellingerror"/>
          <w:rFonts w:ascii="Calibri Light" w:hAnsi="Calibri Light" w:cs="Calibri Light"/>
          <w:color w:val="2F5496"/>
          <w:sz w:val="26"/>
          <w:szCs w:val="26"/>
        </w:rPr>
        <w:t>Gaudího</w:t>
      </w:r>
      <w:proofErr w:type="spellEnd"/>
      <w:r>
        <w:rPr>
          <w:rStyle w:val="normaltextrun"/>
          <w:rFonts w:ascii="Calibri Light" w:hAnsi="Calibri Light" w:cs="Calibri Light"/>
          <w:color w:val="2F5496"/>
          <w:sz w:val="26"/>
          <w:szCs w:val="26"/>
        </w:rPr>
        <w:t> stavby v Barceloně</w:t>
      </w:r>
      <w:r>
        <w:rPr>
          <w:rStyle w:val="eop"/>
          <w:rFonts w:ascii="Calibri Light" w:hAnsi="Calibri Light" w:cs="Calibri Light"/>
          <w:color w:val="2F5496"/>
          <w:sz w:val="26"/>
          <w:szCs w:val="26"/>
        </w:rPr>
        <w:t> </w:t>
      </w:r>
    </w:p>
    <w:p w:rsidR="00D04722" w:rsidRDefault="00D04722" w:rsidP="00D04722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spellingerror"/>
          <w:rFonts w:ascii="Calibri" w:hAnsi="Calibri" w:cs="Calibri"/>
          <w:sz w:val="22"/>
          <w:szCs w:val="22"/>
        </w:rPr>
        <w:t>Sagrada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família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04722" w:rsidRDefault="00D04722" w:rsidP="00D04722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spellingerror"/>
          <w:rFonts w:ascii="Calibri" w:hAnsi="Calibri" w:cs="Calibri"/>
          <w:sz w:val="22"/>
          <w:szCs w:val="22"/>
        </w:rPr>
        <w:t>Parc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Güell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04722" w:rsidRDefault="00D04722" w:rsidP="00D04722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spellingerror"/>
          <w:rFonts w:ascii="Calibri" w:hAnsi="Calibri" w:cs="Calibri"/>
          <w:sz w:val="22"/>
          <w:szCs w:val="22"/>
        </w:rPr>
        <w:t>Casa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Batlló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04722" w:rsidRDefault="00D04722" w:rsidP="00D04722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spellingerror"/>
          <w:rFonts w:ascii="Calibri" w:hAnsi="Calibri" w:cs="Calibri"/>
          <w:sz w:val="22"/>
          <w:szCs w:val="22"/>
        </w:rPr>
        <w:t>Casa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Miró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(La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Pedrera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D04722" w:rsidRDefault="00D04722" w:rsidP="00D047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více staveb zde: </w:t>
      </w:r>
      <w:hyperlink r:id="rId9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https://www.archdaily.com/877599/10-must-see-gaudi-buildings-in-barcelona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5510B" w:rsidRDefault="00D04722">
      <w:bookmarkStart w:id="0" w:name="_GoBack"/>
      <w:bookmarkEnd w:id="0"/>
    </w:p>
    <w:sectPr w:rsidR="00255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D4025"/>
    <w:multiLevelType w:val="multilevel"/>
    <w:tmpl w:val="1284C6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91FB9"/>
    <w:multiLevelType w:val="multilevel"/>
    <w:tmpl w:val="885E07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C7D5A"/>
    <w:multiLevelType w:val="multilevel"/>
    <w:tmpl w:val="60D67E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557727"/>
    <w:multiLevelType w:val="multilevel"/>
    <w:tmpl w:val="DD7A3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795375"/>
    <w:multiLevelType w:val="multilevel"/>
    <w:tmpl w:val="DC449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350B04"/>
    <w:multiLevelType w:val="multilevel"/>
    <w:tmpl w:val="8E34D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416140"/>
    <w:multiLevelType w:val="multilevel"/>
    <w:tmpl w:val="632CFA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A22495"/>
    <w:multiLevelType w:val="multilevel"/>
    <w:tmpl w:val="23A02B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3B7517"/>
    <w:multiLevelType w:val="multilevel"/>
    <w:tmpl w:val="8DC4FD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9B21A2"/>
    <w:multiLevelType w:val="multilevel"/>
    <w:tmpl w:val="FADC96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22"/>
    <w:rsid w:val="00883573"/>
    <w:rsid w:val="00B76B2C"/>
    <w:rsid w:val="00D0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0E7C9-FF30-409C-A623-3FC65535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D0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04722"/>
  </w:style>
  <w:style w:type="character" w:customStyle="1" w:styleId="eop">
    <w:name w:val="eop"/>
    <w:basedOn w:val="Standardnpsmoodstavce"/>
    <w:rsid w:val="00D04722"/>
  </w:style>
  <w:style w:type="character" w:customStyle="1" w:styleId="spellingerror">
    <w:name w:val="spellingerror"/>
    <w:basedOn w:val="Standardnpsmoodstavce"/>
    <w:rsid w:val="00D04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7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0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barcelona.cat/ca/plan-your-visit/entrades-i-abonam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seupicasso.bcn.c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quariumbcn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cbarcelona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chdaily.com/877599/10-must-see-gaudi-buildings-in-barcelon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Hrubá</dc:creator>
  <cp:keywords/>
  <dc:description/>
  <cp:lastModifiedBy>Kateřina Hrubá</cp:lastModifiedBy>
  <cp:revision>1</cp:revision>
  <dcterms:created xsi:type="dcterms:W3CDTF">2019-06-06T10:29:00Z</dcterms:created>
  <dcterms:modified xsi:type="dcterms:W3CDTF">2019-06-06T10:29:00Z</dcterms:modified>
</cp:coreProperties>
</file>