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2"/>
        <w:spacing w:before="200" w:after="0"/>
        <w:rPr/>
      </w:pPr>
      <w:r>
        <w:rPr/>
        <w:t>Slepá mapa Česka</w:t>
      </w:r>
    </w:p>
    <w:p>
      <w:pPr>
        <w:pStyle w:val="Normal"/>
        <w:rPr/>
      </w:pPr>
      <w:r>
        <w:rPr/>
      </w:r>
    </w:p>
    <w:p>
      <w:pPr>
        <w:pStyle w:val="Normal"/>
        <w:rPr/>
      </w:pPr>
      <w:r>
        <w:rPr>
          <w:b/>
        </w:rPr>
        <w:t xml:space="preserve">pohoří + povrch: </w:t>
      </w:r>
      <w:r>
        <w:rPr/>
        <w:t xml:space="preserve">Krkonoše </w:t>
      </w:r>
      <w:r>
        <w:rPr/>
        <w:t>(+ Sněžka)</w:t>
      </w:r>
      <w:r>
        <w:rPr/>
        <w:t>, Jizerské hory, Lužické hory, Krušné hory, Český les, Šumava, Českomoravská vrchovina, Bílé Karpaty, Moravskoslezské Beskydy, Nízký Jeseník, Hrubý Jeseník, Orlické hory, Brdy</w:t>
      </w:r>
    </w:p>
    <w:p>
      <w:pPr>
        <w:pStyle w:val="Normal"/>
        <w:rPr/>
      </w:pPr>
      <w:r>
        <w:rPr/>
        <w:t>Polabská nížina, Dolnomoravský úval, Dyjskosvratecký úval, Český kras, Moravský kras</w:t>
      </w:r>
    </w:p>
    <w:p>
      <w:pPr>
        <w:pStyle w:val="Normal"/>
        <w:rPr/>
      </w:pPr>
      <w:r>
        <w:rPr>
          <w:b/>
        </w:rPr>
        <w:t xml:space="preserve">řeky: </w:t>
      </w:r>
      <w:r>
        <w:rPr/>
        <w:t>Vltava (+ v. n. Lipno, Orlík, Slapy), Labe, Morava, Odra, Ohře (+ v. n. Nechranice), Berounka, Otava, Sázava (+ v. n. Švihov), Jihlava, Svratka, Jizera, Dyje (+ v. n. Nové Mlýny, Vranov), Orlice</w:t>
      </w:r>
    </w:p>
    <w:p>
      <w:pPr>
        <w:pStyle w:val="Normal"/>
        <w:rPr/>
      </w:pPr>
      <w:r>
        <w:rPr/>
        <w:t>rybníky: Rožmberk (zhruba), Máchovo jezero</w:t>
      </w:r>
    </w:p>
    <w:p>
      <w:pPr>
        <w:pStyle w:val="Normal"/>
        <w:rPr/>
      </w:pPr>
      <w:r>
        <w:rPr>
          <w:b/>
        </w:rPr>
        <w:t>města:</w:t>
      </w:r>
      <w:r>
        <w:rPr/>
        <w:t xml:space="preserve"> všechna krajská města (Praha, Brno, Ostrava, Plzeň, Ústí nad Labem, Karlovy Vary, Liberec, Hradec Králové, Pardubice, Jihlava, České Budějovice, Zlín, Olomouc)</w:t>
      </w:r>
    </w:p>
    <w:p>
      <w:pPr>
        <w:pStyle w:val="Normal"/>
        <w:widowControl/>
        <w:bidi w:val="0"/>
        <w:spacing w:lineRule="auto" w:line="276" w:before="0" w:after="200"/>
        <w:jc w:val="both"/>
        <w:rPr/>
      </w:pPr>
      <w:r>
        <w:rPr/>
        <w:t>Aš, Chomutov, Most, Teplice, Děčín, Mariánské Lázně, Beroun, Kladno, Kralupy nad Vltavou, Brandýs nad Labem, Kutná Hora, Kolín, Nymburk, Benešov, Příbram, Strakonice, Třeboň, Pelhřimov, Jindřichův Hradec, Žďár nad Sázavou, Třebíč, Prostějov, Litomyšl, Český Těšín, Opava, Havířov, Česká Třebová, Trutnov, Jablonec nad Nisou</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17f3"/>
    <w:pPr>
      <w:widowControl/>
      <w:bidi w:val="0"/>
      <w:spacing w:lineRule="auto" w:line="276" w:before="0" w:after="200"/>
      <w:jc w:val="both"/>
    </w:pPr>
    <w:rPr>
      <w:rFonts w:ascii="Calibri" w:hAnsi="Calibri" w:eastAsia="Calibri" w:cs="" w:asciiTheme="minorHAnsi" w:cstheme="minorBidi" w:eastAsiaTheme="minorHAnsi" w:hAnsiTheme="minorHAnsi"/>
      <w:color w:val="auto"/>
      <w:sz w:val="22"/>
      <w:szCs w:val="22"/>
      <w:lang w:val="cs-CZ" w:eastAsia="en-US" w:bidi="ar-SA"/>
    </w:rPr>
  </w:style>
  <w:style w:type="paragraph" w:styleId="Nadpis2">
    <w:name w:val="Heading 2"/>
    <w:basedOn w:val="Normal"/>
    <w:next w:val="Normal"/>
    <w:link w:val="Heading2Char"/>
    <w:uiPriority w:val="9"/>
    <w:unhideWhenUsed/>
    <w:qFormat/>
    <w:rsid w:val="00c109a3"/>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c109a3"/>
    <w:rPr>
      <w:rFonts w:ascii="Cambria" w:hAnsi="Cambria" w:eastAsia="" w:cs="" w:asciiTheme="majorHAnsi" w:cstheme="majorBidi" w:eastAsiaTheme="majorEastAsia" w:hAnsiTheme="majorHAnsi"/>
      <w:b/>
      <w:bCs/>
      <w:color w:val="4F81BD" w:themeColor="accent1"/>
      <w:sz w:val="26"/>
      <w:szCs w:val="26"/>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LibreOffice/5.2.2.2$Windows_x86 LibreOffice_project/8f96e87c890bf8fa77463cd4b640a2312823f3ad</Application>
  <Pages>1</Pages>
  <Words>144</Words>
  <Characters>905</Characters>
  <CharactersWithSpaces>1042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2018-02-01T10:35:54Z</dcterms:created>
  <dc:creator/>
  <dc:description/>
  <dc:language>cs-CZ</dc:language>
  <cp:lastModifiedBy/>
  <dcterms:modified xsi:type="dcterms:W3CDTF">2018-02-01T10:36:27Z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